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120" w:after="120"/>
        <w:rPr>
          <w:b/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>
      <w:pPr>
        <w:pStyle w:val="Tretekstu"/>
        <w:spacing w:lineRule="auto" w:line="240"/>
        <w:rPr/>
      </w:pPr>
      <w:r>
        <w:rPr>
          <w:b/>
        </w:rPr>
        <w:t>Gminnej Komisji Wyborczej w Żelechlinku</w:t>
      </w:r>
    </w:p>
    <w:p>
      <w:pPr>
        <w:pStyle w:val="Tretekstu"/>
        <w:spacing w:lineRule="auto" w:line="240"/>
        <w:rPr/>
      </w:pPr>
      <w:r>
        <w:rPr/>
        <w:t>z dnia 15 marca 2024 r.</w:t>
      </w:r>
    </w:p>
    <w:p>
      <w:pPr>
        <w:pStyle w:val="Normal"/>
        <w:spacing w:lineRule="auto" w:line="240" w:before="240" w:after="120"/>
        <w:jc w:val="center"/>
        <w:rPr>
          <w:b/>
          <w:b/>
        </w:rPr>
      </w:pPr>
      <w:r>
        <w:rPr>
          <w:b/>
        </w:rPr>
        <w:t>o przyznanych numerach list kandydatów na radnych</w:t>
        <w:br/>
        <w:t xml:space="preserve"> w wyborach do Rady Gminy Żelechlinek zarządzonych na dzień 7 kwietnia 2024 r.</w:t>
      </w:r>
    </w:p>
    <w:p>
      <w:pPr>
        <w:pStyle w:val="BodyText2"/>
        <w:rPr>
          <w:sz w:val="12"/>
        </w:rPr>
      </w:pPr>
      <w:r>
        <w:rPr>
          <w:sz w:val="12"/>
        </w:rPr>
        <w:tab/>
      </w: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>Na podstawie art. 410 § 8 ustawy z dnia 5 stycznia 2011 r. – Kodeks wyborczy (Dz. U. z 2023 r. poz. 2408) Gminna Komisja Wyborcza w Żelechlinku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</w:rPr>
        <w:t xml:space="preserve">podaje do publicznej wiadomości informację o przyznanych numerach list kandydatów komitetów wyborczych niespełniających żadnego z warunków określonych w art. 409 Kodeksu wyborczego w wyborach zarządzonych na dzień </w:t>
      </w:r>
      <w:r>
        <w:rPr>
          <w:rFonts w:cs="Times New Roman" w:ascii="Times New Roman" w:hAnsi="Times New Roman"/>
          <w:bCs/>
          <w:color w:val="000000"/>
        </w:rPr>
        <w:t>7 kwietnia 2024 r.</w:t>
      </w:r>
    </w:p>
    <w:p>
      <w:pPr>
        <w:pStyle w:val="Normal"/>
        <w:spacing w:lineRule="auto" w:line="240"/>
        <w:jc w:val="center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ind w:firstLine="567"/>
        <w:jc w:val="both"/>
        <w:rPr/>
      </w:pPr>
      <w:r>
        <w:rPr/>
        <w:t>Listom kandydatów komitetów wyborczych niespełniających żadnego z warunków określonych w art. 409 Kodeksu wyborczego, zarejestrowanym w więcej niż jednym okręgu wyborczym w wyborach do Rady Gminy Żelechlinek, przyznano następujące numery:</w:t>
      </w:r>
    </w:p>
    <w:p>
      <w:pPr>
        <w:pStyle w:val="Normal"/>
        <w:spacing w:lineRule="auto" w:line="240"/>
        <w:ind w:firstLine="567"/>
        <w:jc w:val="both"/>
        <w:rPr/>
      </w:pPr>
      <w:r>
        <w:rPr/>
      </w:r>
    </w:p>
    <w:tbl>
      <w:tblPr>
        <w:tblW w:w="9212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58"/>
        <w:gridCol w:w="6653"/>
      </w:tblGrid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Numer listy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Nazwa komitetu wyborczego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14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KOMITET WYBORCZY WYBORCÓW MŁODA KREW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15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KOMITET WYBORCZY WYBORCÓW WSPÓLNOTA SAMORZĄDOWA GMINY ŻELECHLINEK</w:t>
            </w:r>
          </w:p>
        </w:tc>
      </w:tr>
    </w:tbl>
    <w:p>
      <w:pPr>
        <w:pStyle w:val="Normal"/>
        <w:spacing w:lineRule="auto" w:line="24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ind w:left="4536" w:hanging="0"/>
        <w:jc w:val="center"/>
        <w:rPr/>
      </w:pPr>
      <w:r>
        <w:rPr/>
        <w:t>Przewodniczący</w:t>
      </w:r>
    </w:p>
    <w:p>
      <w:pPr>
        <w:pStyle w:val="Normal"/>
        <w:ind w:left="4536" w:hanging="0"/>
        <w:jc w:val="center"/>
        <w:rPr/>
      </w:pPr>
      <w:r>
        <w:rPr/>
        <w:t>Gminnej Komisji Wyborczej w Żelechlinku</w:t>
      </w:r>
    </w:p>
    <w:p>
      <w:pPr>
        <w:pStyle w:val="Normal"/>
        <w:ind w:left="4536" w:hanging="0"/>
        <w:jc w:val="center"/>
        <w:rPr/>
      </w:pPr>
      <w:r>
        <w:rPr/>
      </w:r>
    </w:p>
    <w:p>
      <w:pPr>
        <w:pStyle w:val="Normal"/>
        <w:spacing w:before="120" w:after="120"/>
        <w:ind w:left="4536" w:hanging="0"/>
        <w:jc w:val="center"/>
        <w:rPr/>
      </w:pPr>
      <w:r>
        <w:rPr/>
        <w:t>/-/ Aneta Michniewska</w:t>
      </w:r>
    </w:p>
    <w:sectPr>
      <w:type w:val="nextPage"/>
      <w:pgSz w:w="11906" w:h="16838"/>
      <w:pgMar w:left="1417" w:right="1417" w:header="0" w:top="1135" w:footer="0" w:bottom="426" w:gutter="0"/>
      <w:pgNumType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7378"/>
    <w:pPr>
      <w:widowControl/>
      <w:bidi w:val="0"/>
      <w:spacing w:lineRule="auto" w:line="360" w:before="120" w:after="1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b27378"/>
    <w:pPr>
      <w:keepNext w:val="true"/>
      <w:spacing w:before="0" w:after="0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27378"/>
    <w:pPr>
      <w:jc w:val="center"/>
    </w:pPr>
    <w:rPr/>
  </w:style>
  <w:style w:type="paragraph" w:styleId="Lista">
    <w:name w:val="List"/>
    <w:basedOn w:val="Tretekstu"/>
    <w:rsid w:val="00b27378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27378"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27378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b27378"/>
    <w:pPr>
      <w:suppressLineNumbers/>
    </w:pPr>
    <w:rPr>
      <w:rFonts w:cs="FreeSans"/>
      <w:i/>
      <w:iCs/>
      <w:szCs w:val="24"/>
    </w:rPr>
  </w:style>
  <w:style w:type="paragraph" w:styleId="Styl1" w:customStyle="1">
    <w:name w:val="Styl1"/>
    <w:basedOn w:val="Normal"/>
    <w:qFormat/>
    <w:rsid w:val="00b27378"/>
    <w:pPr>
      <w:spacing w:before="240" w:after="240"/>
    </w:pPr>
    <w:rPr/>
  </w:style>
  <w:style w:type="paragraph" w:styleId="Sawek" w:customStyle="1">
    <w:name w:val="sławek"/>
    <w:basedOn w:val="Normal"/>
    <w:autoRedefine/>
    <w:qFormat/>
    <w:rsid w:val="00b27378"/>
    <w:pPr/>
    <w:rPr/>
  </w:style>
  <w:style w:type="paragraph" w:styleId="Listygrube" w:customStyle="1">
    <w:name w:val="Listy grube"/>
    <w:basedOn w:val="Normal"/>
    <w:autoRedefine/>
    <w:qFormat/>
    <w:rsid w:val="00b27378"/>
    <w:pPr/>
    <w:rPr/>
  </w:style>
  <w:style w:type="paragraph" w:styleId="Wcicietrecitekstu">
    <w:name w:val="Body Text Indent"/>
    <w:basedOn w:val="Normal"/>
    <w:rsid w:val="00b27378"/>
    <w:pPr>
      <w:ind w:left="5529" w:hanging="0"/>
      <w:jc w:val="center"/>
    </w:pPr>
    <w:rPr/>
  </w:style>
  <w:style w:type="paragraph" w:styleId="BodyText2">
    <w:name w:val="Body Text 2"/>
    <w:basedOn w:val="Normal"/>
    <w:qFormat/>
    <w:rsid w:val="00b27378"/>
    <w:pPr>
      <w:spacing w:lineRule="auto" w:line="240"/>
      <w:jc w:val="both"/>
    </w:pPr>
    <w:rPr/>
  </w:style>
  <w:style w:type="paragraph" w:styleId="BalloonText">
    <w:name w:val="Balloon Text"/>
    <w:basedOn w:val="Normal"/>
    <w:semiHidden/>
    <w:qFormat/>
    <w:rsid w:val="00b2737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386847"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c21969"/>
    <w:pPr>
      <w:spacing w:before="12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LibreOffice/7.0.3.1$Windows_X86_64 LibreOffice_project/d7547858d014d4cf69878db179d326fc3483e082</Application>
  <Pages>1</Pages>
  <Words>148</Words>
  <Characters>897</Characters>
  <CharactersWithSpaces>1033</CharactersWithSpaces>
  <Paragraphs>16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2017-06-02T14:30:00Z</dcterms:created>
  <dc:creator>adamm</dc:creator>
  <dc:description/>
  <dc:language>pl-PL</dc:language>
  <cp:lastModifiedBy/>
  <cp:lastPrinted>2024-03-15T12:36:05Z</cp:lastPrinted>
  <dcterms:modified xsi:type="dcterms:W3CDTF">2024-03-15T13:11:51Z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